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6018" w:rsidRDefault="00056018" w:rsidP="00056018">
      <w:pPr>
        <w:rPr>
          <w:b/>
          <w:sz w:val="28"/>
        </w:rPr>
      </w:pPr>
      <w:r w:rsidRPr="005F51DF">
        <w:rPr>
          <w:b/>
          <w:sz w:val="28"/>
        </w:rPr>
        <w:t>Actividad No 1</w:t>
      </w:r>
      <w:r>
        <w:rPr>
          <w:b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 w:rsidRPr="00E063C9">
        <w:rPr>
          <w:b/>
          <w:sz w:val="28"/>
        </w:rPr>
        <w:t>Profundiza en los procesos Biológicos.</w:t>
      </w:r>
    </w:p>
    <w:p w:rsidR="00056018" w:rsidRPr="00AB482B" w:rsidRDefault="00056018" w:rsidP="00056018">
      <w:pPr>
        <w:rPr>
          <w:rFonts w:ascii="Arial" w:hAnsi="Arial" w:cs="Arial"/>
          <w:color w:val="000000" w:themeColor="text1"/>
          <w:sz w:val="24"/>
          <w:szCs w:val="24"/>
        </w:rPr>
      </w:pPr>
      <w:r w:rsidRPr="00AB482B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Pr="00AB482B">
        <w:rPr>
          <w:rFonts w:ascii="Arial" w:hAnsi="Arial" w:cs="Arial"/>
          <w:color w:val="000000" w:themeColor="text1"/>
          <w:sz w:val="24"/>
          <w:szCs w:val="24"/>
        </w:rPr>
        <w:t xml:space="preserve">Debes desarrollar las siguientes actividades  correspondientes al </w:t>
      </w:r>
      <w:r>
        <w:rPr>
          <w:rFonts w:ascii="Arial" w:hAnsi="Arial" w:cs="Arial"/>
          <w:color w:val="000000" w:themeColor="text1"/>
          <w:sz w:val="24"/>
          <w:szCs w:val="24"/>
        </w:rPr>
        <w:t>componente de Biología.</w:t>
      </w:r>
    </w:p>
    <w:p w:rsidR="00056018" w:rsidRDefault="00056018" w:rsidP="00056018">
      <w:pPr>
        <w:rPr>
          <w:b/>
          <w:sz w:val="28"/>
        </w:rPr>
      </w:pPr>
    </w:p>
    <w:p w:rsidR="00056018" w:rsidRDefault="00056018" w:rsidP="00056018">
      <w:pPr>
        <w:rPr>
          <w:rFonts w:ascii="Arial" w:hAnsi="Arial" w:cs="Arial"/>
        </w:rPr>
      </w:pPr>
      <w:r>
        <w:rPr>
          <w:rFonts w:ascii="Arial" w:hAnsi="Arial" w:cs="Arial"/>
        </w:rPr>
        <w:t>Observando el dibujo del aparato respiratorio, rellena los siguientes recuadros indicando ordenadamente el camino que sigue una molécula de oxígeno desde el exterior hasta llegar a los alveolos.</w:t>
      </w:r>
    </w:p>
    <w:p w:rsidR="00056018" w:rsidRPr="00D0012A" w:rsidRDefault="00056018" w:rsidP="000560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val="es-CO" w:eastAsia="es-CO"/>
        </w:rPr>
      </w:pPr>
      <w:r w:rsidRPr="00D0012A">
        <w:rPr>
          <w:rFonts w:ascii="Arial" w:eastAsia="Times New Roman" w:hAnsi="Arial" w:cs="Arial"/>
          <w:vanish/>
          <w:color w:val="000033"/>
          <w:sz w:val="16"/>
          <w:szCs w:val="16"/>
          <w:lang w:val="es-CO" w:eastAsia="es-CO"/>
        </w:rPr>
        <w:t>Principio del formulario</w:t>
      </w:r>
    </w:p>
    <w:p w:rsidR="00056018" w:rsidRDefault="00056018" w:rsidP="00056018">
      <w:pPr>
        <w:spacing w:after="0" w:line="240" w:lineRule="auto"/>
        <w:jc w:val="center"/>
        <w:rPr>
          <w:rFonts w:ascii="Arial" w:eastAsia="Times New Roman" w:hAnsi="Arial" w:cs="Arial"/>
          <w:color w:val="000033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noProof/>
          <w:color w:val="000033"/>
          <w:sz w:val="24"/>
          <w:szCs w:val="24"/>
          <w:lang w:val="es-ES_tradnl" w:eastAsia="es-ES_tradnl"/>
        </w:rPr>
        <w:drawing>
          <wp:inline distT="0" distB="0" distL="0" distR="0">
            <wp:extent cx="3524250" cy="3524250"/>
            <wp:effectExtent l="0" t="0" r="0" b="0"/>
            <wp:docPr id="11" name="Imagen 11" descr="respiratorio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piratorio4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18" w:rsidRPr="00D0012A" w:rsidRDefault="00056018" w:rsidP="00056018">
      <w:pPr>
        <w:spacing w:after="0" w:line="240" w:lineRule="auto"/>
        <w:jc w:val="center"/>
        <w:rPr>
          <w:rFonts w:ascii="Arial" w:eastAsia="Times New Roman" w:hAnsi="Arial" w:cs="Arial"/>
          <w:color w:val="000033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tblLook w:val="04A0"/>
      </w:tblPr>
      <w:tblGrid>
        <w:gridCol w:w="989"/>
        <w:gridCol w:w="429"/>
        <w:gridCol w:w="1092"/>
        <w:gridCol w:w="430"/>
        <w:gridCol w:w="927"/>
        <w:gridCol w:w="347"/>
        <w:gridCol w:w="927"/>
        <w:gridCol w:w="347"/>
        <w:gridCol w:w="761"/>
        <w:gridCol w:w="347"/>
        <w:gridCol w:w="1010"/>
        <w:gridCol w:w="347"/>
        <w:gridCol w:w="761"/>
      </w:tblGrid>
      <w:tr w:rsidR="00056018">
        <w:tc>
          <w:tcPr>
            <w:tcW w:w="1526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  <w:tc>
          <w:tcPr>
            <w:tcW w:w="567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  <w:r w:rsidRPr="00106750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  <w:lang w:val="es-CO" w:eastAsia="es-CO"/>
              </w:rPr>
              <w:pict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1" type="#_x0000_t34" style="position:absolute;margin-left:1.35pt;margin-top:5.55pt;width:16.5pt;height:2.25pt;flip:y;z-index:251665408;mso-position-horizontal-relative:text;mso-position-vertical-relative:text" o:connectortype="elbow" adj=",4068000,-338727">
                  <v:stroke endarrow="block"/>
                </v:shape>
              </w:pict>
            </w:r>
          </w:p>
        </w:tc>
        <w:tc>
          <w:tcPr>
            <w:tcW w:w="1701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  <w:tc>
          <w:tcPr>
            <w:tcW w:w="567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  <w:r w:rsidRPr="00106750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  <w:lang w:val="es-CO" w:eastAsia="es-CO"/>
              </w:rPr>
              <w:pict>
                <v:shape id="_x0000_s1026" type="#_x0000_t34" style="position:absolute;margin-left:-1.8pt;margin-top:5.55pt;width:16.5pt;height:2.25pt;flip:y;z-index:251660288;mso-position-horizontal-relative:text;mso-position-vertical-relative:text" o:connectortype="elbow" adj=",4068000,-338727">
                  <v:stroke endarrow="block"/>
                </v:shape>
              </w:pict>
            </w:r>
          </w:p>
        </w:tc>
        <w:tc>
          <w:tcPr>
            <w:tcW w:w="1417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  <w:tc>
          <w:tcPr>
            <w:tcW w:w="426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  <w:r w:rsidRPr="00106750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  <w:lang w:val="es-CO" w:eastAsia="es-CO"/>
              </w:rPr>
              <w:pict>
                <v:shape id="_x0000_s1027" type="#_x0000_t34" style="position:absolute;margin-left:-.5pt;margin-top:5.55pt;width:16.5pt;height:2.25pt;flip:y;z-index:251661312;mso-position-horizontal-relative:text;mso-position-vertical-relative:text" o:connectortype="elbow" adj=",4068000,-338727">
                  <v:stroke endarrow="block"/>
                </v:shape>
              </w:pict>
            </w:r>
          </w:p>
        </w:tc>
        <w:tc>
          <w:tcPr>
            <w:tcW w:w="1417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  <w:r w:rsidRPr="00106750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  <w:lang w:val="es-CO" w:eastAsia="es-CO"/>
              </w:rPr>
              <w:pict>
                <v:shape id="_x0000_s1028" type="#_x0000_t34" style="position:absolute;margin-left:63.7pt;margin-top:5.55pt;width:16.5pt;height:2.25pt;flip:y;z-index:251662336;mso-position-horizontal-relative:text;mso-position-vertical-relative:text" o:connectortype="elbow" adj=",4068000,-338727">
                  <v:stroke endarrow="block"/>
                </v:shape>
              </w:pict>
            </w:r>
          </w:p>
        </w:tc>
        <w:tc>
          <w:tcPr>
            <w:tcW w:w="425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  <w:tc>
          <w:tcPr>
            <w:tcW w:w="1134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  <w:tc>
          <w:tcPr>
            <w:tcW w:w="426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  <w:r w:rsidRPr="00106750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  <w:lang w:val="es-CO" w:eastAsia="es-CO"/>
              </w:rPr>
              <w:pict>
                <v:shape id="_x0000_s1029" type="#_x0000_t34" style="position:absolute;margin-left:-2.6pt;margin-top:3.3pt;width:16.5pt;height:2.25pt;flip:y;z-index:251663360;mso-position-horizontal-relative:text;mso-position-vertical-relative:text" o:connectortype="elbow" adj=",4068000,-338727">
                  <v:stroke endarrow="block"/>
                </v:shape>
              </w:pict>
            </w:r>
          </w:p>
        </w:tc>
        <w:tc>
          <w:tcPr>
            <w:tcW w:w="1559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  <w:tc>
          <w:tcPr>
            <w:tcW w:w="425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  <w:r w:rsidRPr="00106750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  <w:lang w:val="es-CO" w:eastAsia="es-CO"/>
              </w:rPr>
              <w:pict>
                <v:shape id="_x0000_s1030" type="#_x0000_t34" style="position:absolute;margin-left:-2.85pt;margin-top:7.8pt;width:16.5pt;height:2.25pt;flip:y;z-index:251664384;mso-position-horizontal-relative:text;mso-position-vertical-relative:text" o:connectortype="elbow" adj=",4068000,-338727">
                  <v:stroke endarrow="block"/>
                </v:shape>
              </w:pict>
            </w:r>
          </w:p>
        </w:tc>
        <w:tc>
          <w:tcPr>
            <w:tcW w:w="1134" w:type="dxa"/>
          </w:tcPr>
          <w:p w:rsidR="00056018" w:rsidRDefault="00056018" w:rsidP="00D0012A">
            <w:pPr>
              <w:rPr>
                <w:rFonts w:ascii="Arial" w:eastAsia="Times New Roman" w:hAnsi="Arial" w:cs="Arial"/>
                <w:color w:val="000033"/>
                <w:sz w:val="24"/>
                <w:szCs w:val="24"/>
                <w:lang w:val="es-CO" w:eastAsia="es-CO"/>
              </w:rPr>
            </w:pPr>
          </w:p>
        </w:tc>
      </w:tr>
    </w:tbl>
    <w:p w:rsidR="00056018" w:rsidRPr="009741F4" w:rsidRDefault="00056018" w:rsidP="00056018">
      <w:pPr>
        <w:spacing w:after="0" w:line="240" w:lineRule="auto"/>
        <w:rPr>
          <w:rFonts w:ascii="Arial" w:eastAsia="Times New Roman" w:hAnsi="Arial" w:cs="Arial"/>
          <w:color w:val="000033"/>
          <w:lang w:val="es-CO" w:eastAsia="es-CO"/>
        </w:rPr>
      </w:pPr>
      <w:r w:rsidRPr="00D0012A">
        <w:rPr>
          <w:rFonts w:ascii="Arial" w:eastAsia="Times New Roman" w:hAnsi="Arial" w:cs="Arial"/>
          <w:color w:val="000033"/>
          <w:sz w:val="24"/>
          <w:szCs w:val="24"/>
          <w:lang w:val="es-CO" w:eastAsia="es-CO"/>
        </w:rPr>
        <w:br/>
      </w:r>
      <w:r w:rsidRPr="009741F4">
        <w:rPr>
          <w:rFonts w:ascii="Arial" w:eastAsia="Times New Roman" w:hAnsi="Arial" w:cs="Arial"/>
          <w:color w:val="000033"/>
          <w:lang w:val="es-CO" w:eastAsia="es-CO"/>
        </w:rPr>
        <w:t>La siguiente lista de palabras está relacionada con los componentes de un rio.  Lee cada uno, piensa y luego decide: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3"/>
        <w:gridCol w:w="2810"/>
        <w:gridCol w:w="3001"/>
      </w:tblGrid>
      <w:tr w:rsidR="00056018" w:rsidRPr="009741F4">
        <w:tc>
          <w:tcPr>
            <w:tcW w:w="4382" w:type="dxa"/>
          </w:tcPr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Aire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Libélula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Renacuajo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Caracol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Alga</w:t>
            </w:r>
          </w:p>
        </w:tc>
        <w:tc>
          <w:tcPr>
            <w:tcW w:w="4382" w:type="dxa"/>
          </w:tcPr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Agua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Bacteria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Mojarra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Roca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Zancudo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</w:p>
        </w:tc>
        <w:tc>
          <w:tcPr>
            <w:tcW w:w="4382" w:type="dxa"/>
          </w:tcPr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Cucarrón acuático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Manatí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Piraña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Arena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  <w:r w:rsidRPr="009741F4">
              <w:rPr>
                <w:rFonts w:ascii="Arial" w:eastAsia="Times New Roman" w:hAnsi="Arial" w:cs="Arial"/>
                <w:color w:val="000033"/>
                <w:lang w:val="es-CO" w:eastAsia="es-CO"/>
              </w:rPr>
              <w:t>Temperatura media.</w:t>
            </w:r>
          </w:p>
          <w:p w:rsidR="00056018" w:rsidRPr="009741F4" w:rsidRDefault="00056018" w:rsidP="00D0012A">
            <w:pPr>
              <w:rPr>
                <w:rFonts w:ascii="Arial" w:eastAsia="Times New Roman" w:hAnsi="Arial" w:cs="Arial"/>
                <w:color w:val="000033"/>
                <w:lang w:val="es-CO" w:eastAsia="es-CO"/>
              </w:rPr>
            </w:pPr>
          </w:p>
        </w:tc>
      </w:tr>
    </w:tbl>
    <w:p w:rsidR="00056018" w:rsidRPr="009741F4" w:rsidRDefault="00056018" w:rsidP="0005601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33"/>
          <w:lang w:val="es-CO" w:eastAsia="es-CO"/>
        </w:rPr>
      </w:pPr>
      <w:r w:rsidRPr="009741F4">
        <w:rPr>
          <w:rFonts w:ascii="Arial" w:eastAsia="Times New Roman" w:hAnsi="Arial" w:cs="Arial"/>
          <w:color w:val="000033"/>
          <w:lang w:val="es-CO" w:eastAsia="es-CO"/>
        </w:rPr>
        <w:t>Si se trata de un componente biótico, de un componente abiótico o de un factor abiótico</w:t>
      </w:r>
    </w:p>
    <w:p w:rsidR="00056018" w:rsidRPr="009741F4" w:rsidRDefault="00056018" w:rsidP="0005601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33"/>
          <w:lang w:val="es-CO" w:eastAsia="es-CO"/>
        </w:rPr>
      </w:pPr>
      <w:r w:rsidRPr="009741F4">
        <w:rPr>
          <w:rFonts w:ascii="Arial" w:eastAsia="Times New Roman" w:hAnsi="Arial" w:cs="Arial"/>
          <w:color w:val="000033"/>
          <w:lang w:val="es-CO" w:eastAsia="es-CO"/>
        </w:rPr>
        <w:t>Cuál es su función en el ecosistema</w:t>
      </w:r>
    </w:p>
    <w:p w:rsidR="00056018" w:rsidRPr="009741F4" w:rsidRDefault="00056018" w:rsidP="0005601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33"/>
          <w:lang w:val="es-CO" w:eastAsia="es-CO"/>
        </w:rPr>
      </w:pPr>
      <w:r w:rsidRPr="009741F4">
        <w:rPr>
          <w:rFonts w:ascii="Arial" w:eastAsia="Times New Roman" w:hAnsi="Arial" w:cs="Arial"/>
          <w:color w:val="000033"/>
          <w:lang w:val="es-CO" w:eastAsia="es-CO"/>
        </w:rPr>
        <w:t>Que le sucedería al rio si se extinguiera o, se alterara su composición</w:t>
      </w:r>
    </w:p>
    <w:p w:rsidR="00056018" w:rsidRPr="009741F4" w:rsidRDefault="00056018" w:rsidP="0005601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33"/>
          <w:lang w:val="es-CO" w:eastAsia="es-CO"/>
        </w:rPr>
      </w:pPr>
      <w:r w:rsidRPr="009741F4">
        <w:rPr>
          <w:rFonts w:ascii="Arial" w:eastAsia="Times New Roman" w:hAnsi="Arial" w:cs="Arial"/>
          <w:color w:val="000033"/>
          <w:lang w:val="es-CO" w:eastAsia="es-CO"/>
        </w:rPr>
        <w:t>Realiza un dibujo en el que incluyas los anteriores componentes</w:t>
      </w:r>
    </w:p>
    <w:p w:rsidR="00056018" w:rsidRPr="009741F4" w:rsidRDefault="00056018" w:rsidP="0005601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33"/>
          <w:lang w:val="es-CO" w:eastAsia="es-CO"/>
        </w:rPr>
      </w:pPr>
      <w:r w:rsidRPr="009741F4">
        <w:rPr>
          <w:rFonts w:ascii="Arial" w:eastAsia="Times New Roman" w:hAnsi="Arial" w:cs="Arial"/>
          <w:color w:val="000033"/>
          <w:lang w:val="es-CO" w:eastAsia="es-CO"/>
        </w:rPr>
        <w:t>Idea una cadena alimenticia con los organismos y explica cómo se realiza el flujo de energía.</w:t>
      </w:r>
    </w:p>
    <w:p w:rsidR="00056018" w:rsidRPr="00121EBD" w:rsidRDefault="00056018" w:rsidP="00056018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val="es-CO" w:eastAsia="es-CO"/>
        </w:rPr>
      </w:pPr>
    </w:p>
    <w:p w:rsidR="00056018" w:rsidRPr="00121EBD" w:rsidRDefault="00056018" w:rsidP="00056018">
      <w:pPr>
        <w:pStyle w:val="Prrafodelista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val="es-CO" w:eastAsia="es-CO"/>
        </w:rPr>
      </w:pPr>
      <w:r w:rsidRPr="00121EBD">
        <w:rPr>
          <w:rFonts w:ascii="Arial" w:eastAsia="Times New Roman" w:hAnsi="Arial" w:cs="Arial"/>
          <w:vanish/>
          <w:color w:val="000033"/>
          <w:sz w:val="16"/>
          <w:szCs w:val="16"/>
          <w:lang w:val="es-CO" w:eastAsia="es-CO"/>
        </w:rPr>
        <w:t>Final del formulario</w:t>
      </w:r>
    </w:p>
    <w:p w:rsidR="00056018" w:rsidRPr="009741F4" w:rsidRDefault="00056018" w:rsidP="00056018">
      <w:pPr>
        <w:rPr>
          <w:b/>
          <w:color w:val="FF0000"/>
          <w:sz w:val="28"/>
          <w:lang w:val="es-CO"/>
        </w:rPr>
      </w:pPr>
    </w:p>
    <w:p w:rsidR="00056018" w:rsidRDefault="00056018" w:rsidP="00056018">
      <w:pPr>
        <w:rPr>
          <w:b/>
          <w:sz w:val="28"/>
        </w:rPr>
      </w:pPr>
      <w:r w:rsidRPr="00E063C9">
        <w:rPr>
          <w:b/>
          <w:sz w:val="28"/>
        </w:rPr>
        <w:t>Actividad No 2 Profundiza en los procesos físicos</w:t>
      </w:r>
    </w:p>
    <w:p w:rsidR="00056018" w:rsidRPr="00AB482B" w:rsidRDefault="00056018" w:rsidP="00056018">
      <w:pPr>
        <w:rPr>
          <w:rFonts w:ascii="Arial" w:hAnsi="Arial" w:cs="Arial"/>
          <w:color w:val="000000" w:themeColor="text1"/>
          <w:sz w:val="24"/>
          <w:szCs w:val="24"/>
        </w:rPr>
      </w:pPr>
      <w:r w:rsidRPr="00AB482B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Pr="00AB482B">
        <w:rPr>
          <w:rFonts w:ascii="Arial" w:hAnsi="Arial" w:cs="Arial"/>
          <w:color w:val="000000" w:themeColor="text1"/>
          <w:sz w:val="24"/>
          <w:szCs w:val="24"/>
        </w:rPr>
        <w:t xml:space="preserve">Debes desarrollar las siguientes actividades  correspondientes al </w:t>
      </w:r>
      <w:r>
        <w:rPr>
          <w:rFonts w:ascii="Arial" w:hAnsi="Arial" w:cs="Arial"/>
          <w:color w:val="000000" w:themeColor="text1"/>
          <w:sz w:val="24"/>
          <w:szCs w:val="24"/>
        </w:rPr>
        <w:t>componente de</w:t>
      </w:r>
      <w:r w:rsidRPr="00AB482B">
        <w:rPr>
          <w:rFonts w:ascii="Arial" w:hAnsi="Arial" w:cs="Arial"/>
          <w:color w:val="000000" w:themeColor="text1"/>
          <w:sz w:val="24"/>
          <w:szCs w:val="24"/>
        </w:rPr>
        <w:t xml:space="preserve"> físico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6018" w:rsidRPr="00E063C9" w:rsidRDefault="00056018" w:rsidP="00056018">
      <w:pPr>
        <w:rPr>
          <w:b/>
          <w:sz w:val="28"/>
        </w:rPr>
      </w:pPr>
    </w:p>
    <w:p w:rsidR="00056018" w:rsidRDefault="00056018" w:rsidP="00056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ascensor sube una distancia de 18 metros en 6 segundos. Otro ascensor idéntico sube 18 metros  en 8 segundos. ¿Cuál de los dos motores de los que están provistos  los ascensores desarrolla más potencia? Explica tu repuesta.</w:t>
      </w:r>
    </w:p>
    <w:p w:rsidR="00056018" w:rsidRDefault="00056018" w:rsidP="00056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Completa el siguiente esquema:</w:t>
      </w:r>
    </w:p>
    <w:p w:rsidR="00056018" w:rsidRDefault="00056018" w:rsidP="00056018">
      <w:pPr>
        <w:jc w:val="both"/>
        <w:rPr>
          <w:rFonts w:ascii="Arial" w:hAnsi="Arial" w:cs="Arial"/>
        </w:rPr>
      </w:pPr>
    </w:p>
    <w:p w:rsidR="00056018" w:rsidRPr="009D0DDD" w:rsidRDefault="00056018" w:rsidP="0005601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7515225" cy="30575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18" w:rsidRPr="005F51DF" w:rsidRDefault="00056018" w:rsidP="00056018">
      <w:pPr>
        <w:rPr>
          <w:b/>
          <w:sz w:val="28"/>
        </w:rPr>
      </w:pPr>
    </w:p>
    <w:p w:rsidR="00056018" w:rsidRPr="00E063C9" w:rsidRDefault="00056018" w:rsidP="00056018">
      <w:pPr>
        <w:rPr>
          <w:b/>
          <w:sz w:val="28"/>
        </w:rPr>
      </w:pPr>
      <w:r w:rsidRPr="00E063C9">
        <w:rPr>
          <w:b/>
          <w:sz w:val="28"/>
        </w:rPr>
        <w:t>Actividad No 3 Profundiza en los procesos químicos.</w:t>
      </w:r>
    </w:p>
    <w:p w:rsidR="00056018" w:rsidRPr="00AB482B" w:rsidRDefault="00056018" w:rsidP="00056018">
      <w:pPr>
        <w:rPr>
          <w:rFonts w:ascii="Arial" w:hAnsi="Arial" w:cs="Arial"/>
          <w:color w:val="000000" w:themeColor="text1"/>
          <w:sz w:val="24"/>
          <w:szCs w:val="24"/>
        </w:rPr>
      </w:pPr>
      <w:r w:rsidRPr="00AB482B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Pr="00AB482B">
        <w:rPr>
          <w:rFonts w:ascii="Arial" w:hAnsi="Arial" w:cs="Arial"/>
          <w:color w:val="000000" w:themeColor="text1"/>
          <w:sz w:val="24"/>
          <w:szCs w:val="24"/>
        </w:rPr>
        <w:t xml:space="preserve">Debes desarrollar las siguientes actividades  correspondientes al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componente de químico </w:t>
      </w:r>
      <w:r w:rsidRPr="00AB48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56018" w:rsidRPr="009D0DDD" w:rsidRDefault="00056018" w:rsidP="00056018">
      <w:pPr>
        <w:jc w:val="both"/>
        <w:rPr>
          <w:rFonts w:ascii="Arial" w:hAnsi="Arial" w:cs="Arial"/>
          <w:bCs/>
        </w:rPr>
      </w:pP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295"/>
        <w:gridCol w:w="8033"/>
      </w:tblGrid>
      <w:tr w:rsidR="00056018" w:rsidRPr="00A91E7F">
        <w:trPr>
          <w:trHeight w:val="15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18" w:rsidRPr="00A91E7F" w:rsidRDefault="00056018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16"/>
                <w:szCs w:val="24"/>
                <w:lang w:val="es-CO" w:eastAsia="es-CO"/>
              </w:rPr>
            </w:pPr>
          </w:p>
        </w:tc>
      </w:tr>
      <w:tr w:rsidR="00056018" w:rsidRPr="00A91E7F">
        <w:trPr>
          <w:trHeight w:val="316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018" w:rsidRPr="00A91E7F" w:rsidRDefault="00056018" w:rsidP="00A91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</w:pPr>
            <w:r w:rsidRPr="00A91E7F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val="es-CO" w:eastAsia="es-CO"/>
              </w:rPr>
              <w:t xml:space="preserve">CONTESTE LAS PREGUNTAS </w:t>
            </w:r>
            <w:r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val="es-CO" w:eastAsia="es-CO"/>
              </w:rPr>
              <w:t>1.</w:t>
            </w:r>
            <w:r w:rsidRPr="00A91E7F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val="es-CO" w:eastAsia="es-CO"/>
              </w:rPr>
              <w:t xml:space="preserve"> DE ACUERDO CON LA SIGUIENTE GRÁFICA</w:t>
            </w:r>
          </w:p>
          <w:p w:rsidR="00056018" w:rsidRPr="00A91E7F" w:rsidRDefault="00056018" w:rsidP="00C9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3352800" cy="1533525"/>
                  <wp:effectExtent l="0" t="0" r="0" b="0"/>
                  <wp:docPr id="14" name="Imagen 14" descr="http://www.cespro.com/Materias/PREICFES/ICFESAbril2004/ImagenesICFESAbril2004/QuimicaNCAbril04im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espro.com/Materias/PREICFES/ICFESAbril2004/ImagenesICFESAbril2004/QuimicaNCAbril04im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018" w:rsidRPr="00A91E7F">
        <w:trPr>
          <w:trHeight w:val="990"/>
          <w:jc w:val="center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18" w:rsidRPr="00A91E7F" w:rsidRDefault="00056018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</w:pPr>
          </w:p>
        </w:tc>
        <w:tc>
          <w:tcPr>
            <w:tcW w:w="48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18" w:rsidRPr="00A91E7F" w:rsidRDefault="00056018" w:rsidP="00C90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</w:pPr>
            <w:r w:rsidRPr="00A91E7F">
              <w:rPr>
                <w:rFonts w:ascii="Arial" w:eastAsia="Times New Roman" w:hAnsi="Arial" w:cs="Arial"/>
                <w:color w:val="330000"/>
                <w:sz w:val="24"/>
                <w:szCs w:val="24"/>
                <w:lang w:val="es-CO" w:eastAsia="es-CO"/>
              </w:rPr>
              <w:t>Para obtener por separado Q, P y R el montaje experimental más adecuado es</w:t>
            </w:r>
            <w:r w:rsidRPr="00A91E7F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  <w:t>:</w:t>
            </w:r>
          </w:p>
        </w:tc>
      </w:tr>
      <w:tr w:rsidR="00056018" w:rsidRPr="00A91E7F">
        <w:trPr>
          <w:jc w:val="center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18" w:rsidRPr="00A91E7F" w:rsidRDefault="00056018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</w:pPr>
          </w:p>
        </w:tc>
        <w:tc>
          <w:tcPr>
            <w:tcW w:w="48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18" w:rsidRPr="00A91E7F" w:rsidRDefault="00056018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val="es-CO" w:eastAsia="es-CO"/>
              </w:rPr>
            </w:pPr>
          </w:p>
        </w:tc>
      </w:tr>
    </w:tbl>
    <w:p w:rsidR="00056018" w:rsidRDefault="00056018" w:rsidP="00056018">
      <w:pPr>
        <w:rPr>
          <w:b/>
          <w:sz w:val="28"/>
        </w:rPr>
      </w:pPr>
    </w:p>
    <w:p w:rsidR="00056018" w:rsidRPr="005F51DF" w:rsidRDefault="00056018" w:rsidP="00056018">
      <w:pPr>
        <w:jc w:val="center"/>
        <w:rPr>
          <w:b/>
          <w:sz w:val="28"/>
        </w:rPr>
      </w:pPr>
      <w:r>
        <w:rPr>
          <w:b/>
          <w:noProof/>
          <w:sz w:val="28"/>
          <w:lang w:val="es-ES_tradnl" w:eastAsia="es-ES_tradnl"/>
        </w:rPr>
        <w:drawing>
          <wp:inline distT="0" distB="0" distL="0" distR="0">
            <wp:extent cx="4448175" cy="2581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35" cy="25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18" w:rsidRDefault="00056018" w:rsidP="0005601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33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Times New Roman"/>
          <w:color w:val="330033"/>
          <w:sz w:val="24"/>
          <w:szCs w:val="24"/>
          <w:lang w:val="es-CO" w:eastAsia="es-CO"/>
        </w:rPr>
        <w:t>Une las clases de separación de mezclas correctamente ( el numero con la letra correcta)</w:t>
      </w:r>
    </w:p>
    <w:tbl>
      <w:tblPr>
        <w:tblStyle w:val="Tablaconcuadrcula"/>
        <w:tblW w:w="0" w:type="auto"/>
        <w:tblLook w:val="04A0"/>
      </w:tblPr>
      <w:tblGrid>
        <w:gridCol w:w="542"/>
        <w:gridCol w:w="3905"/>
        <w:gridCol w:w="890"/>
        <w:gridCol w:w="3377"/>
      </w:tblGrid>
      <w:tr w:rsidR="00056018">
        <w:tc>
          <w:tcPr>
            <w:tcW w:w="675" w:type="dxa"/>
          </w:tcPr>
          <w:p w:rsidR="00056018" w:rsidRPr="00A7515B" w:rsidRDefault="00056018" w:rsidP="00A7515B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5768" w:type="dxa"/>
          </w:tcPr>
          <w:p w:rsidR="00056018" w:rsidRPr="00A7515B" w:rsidRDefault="00056018" w:rsidP="00A7515B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</w:rPr>
            </w:pPr>
            <w:r w:rsidRPr="00A7515B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¿Cómo separarías el aceite del agua?</w:t>
            </w:r>
          </w:p>
        </w:tc>
        <w:tc>
          <w:tcPr>
            <w:tcW w:w="1263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02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1457325" cy="771525"/>
                  <wp:effectExtent l="0" t="0" r="0" b="0"/>
                  <wp:docPr id="17" name="Imagen 17" descr="http://www.juntadeandalucia.es/averroes/~29701428/ccnn/interactiv/materia4/mezclas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juntadeandalucia.es/averroes/~29701428/ccnn/interactiv/materia4/mezclas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018">
        <w:tc>
          <w:tcPr>
            <w:tcW w:w="675" w:type="dxa"/>
          </w:tcPr>
          <w:p w:rsidR="00056018" w:rsidRPr="00A7515B" w:rsidRDefault="00056018" w:rsidP="00A7515B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2</w:t>
            </w:r>
          </w:p>
        </w:tc>
        <w:tc>
          <w:tcPr>
            <w:tcW w:w="5768" w:type="dxa"/>
          </w:tcPr>
          <w:p w:rsidR="00056018" w:rsidRPr="00A7515B" w:rsidRDefault="00056018" w:rsidP="00A7515B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</w:rPr>
            </w:pPr>
            <w:r w:rsidRPr="00A7515B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 xml:space="preserve">¿Cómo separarías una </w:t>
            </w:r>
            <w:r w:rsidRPr="004048E1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mezcla</w:t>
            </w:r>
            <w:r w:rsidRPr="00A7515B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 xml:space="preserve"> de arena y piedras?</w:t>
            </w:r>
            <w:r w:rsidRPr="004048E1"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1263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402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1457325" cy="771525"/>
                  <wp:effectExtent l="0" t="0" r="0" b="0"/>
                  <wp:docPr id="18" name="Imagen 18" descr="http://www.juntadeandalucia.es/averroes/~29701428/ccnn/interactiv/materia4/mezclas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juntadeandalucia.es/averroes/~29701428/ccnn/interactiv/materia4/mezclas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018">
        <w:tc>
          <w:tcPr>
            <w:tcW w:w="675" w:type="dxa"/>
          </w:tcPr>
          <w:p w:rsidR="00056018" w:rsidRPr="002F543E" w:rsidRDefault="00056018" w:rsidP="004A2A75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3</w:t>
            </w:r>
          </w:p>
        </w:tc>
        <w:tc>
          <w:tcPr>
            <w:tcW w:w="5768" w:type="dxa"/>
          </w:tcPr>
          <w:p w:rsidR="00056018" w:rsidRPr="002F543E" w:rsidRDefault="00056018" w:rsidP="004A2A75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</w:rPr>
            </w:pPr>
            <w:r w:rsidRPr="002F543E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¿Cómo obtendrías sal del agua de mar?</w:t>
            </w:r>
            <w:r w:rsidRPr="002F543E"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1263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02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1457325" cy="771525"/>
                  <wp:effectExtent l="0" t="0" r="0" b="0"/>
                  <wp:docPr id="16" name="Imagen 16" descr="http://www.juntadeandalucia.es/averroes/~29701428/ccnn/interactiv/materia4/mezclas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juntadeandalucia.es/averroes/~29701428/ccnn/interactiv/materia4/mezclas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018">
        <w:tc>
          <w:tcPr>
            <w:tcW w:w="675" w:type="dxa"/>
          </w:tcPr>
          <w:p w:rsidR="00056018" w:rsidRPr="002F543E" w:rsidRDefault="00056018" w:rsidP="004A2A75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5768" w:type="dxa"/>
          </w:tcPr>
          <w:p w:rsidR="00056018" w:rsidRPr="002F543E" w:rsidRDefault="00056018" w:rsidP="004A2A75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</w:rPr>
            </w:pPr>
            <w:r w:rsidRPr="002F543E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¿Cómo separarías una mezcla de azufre y limaduras de hierro?</w:t>
            </w:r>
          </w:p>
        </w:tc>
        <w:tc>
          <w:tcPr>
            <w:tcW w:w="1263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CO" w:eastAsia="es-CO"/>
              </w:rPr>
              <w:t>D</w:t>
            </w:r>
          </w:p>
        </w:tc>
        <w:tc>
          <w:tcPr>
            <w:tcW w:w="402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noProof/>
                <w:color w:val="330033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1457325" cy="771525"/>
                  <wp:effectExtent l="0" t="0" r="0" b="0"/>
                  <wp:docPr id="19" name="Imagen 19" descr="http://www.juntadeandalucia.es/averroes/~29701428/ccnn/interactiv/materia4/mezclas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juntadeandalucia.es/averroes/~29701428/ccnn/interactiv/materia4/mezclas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018">
        <w:tc>
          <w:tcPr>
            <w:tcW w:w="675" w:type="dxa"/>
          </w:tcPr>
          <w:p w:rsidR="00056018" w:rsidRPr="002F543E" w:rsidRDefault="00056018" w:rsidP="004A2A75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5</w:t>
            </w:r>
          </w:p>
        </w:tc>
        <w:tc>
          <w:tcPr>
            <w:tcW w:w="5768" w:type="dxa"/>
          </w:tcPr>
          <w:p w:rsidR="00056018" w:rsidRPr="002F543E" w:rsidRDefault="00056018" w:rsidP="004A2A75">
            <w:pPr>
              <w:shd w:val="clear" w:color="auto" w:fill="FFFFFF"/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</w:rPr>
            </w:pPr>
            <w:r w:rsidRPr="002F543E"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¿Cómo separarías una mezcla de alcohol y agua?</w:t>
            </w:r>
          </w:p>
        </w:tc>
        <w:tc>
          <w:tcPr>
            <w:tcW w:w="1263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02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</w:p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hAnsi="Comic Sans MS"/>
                <w:noProof/>
                <w:color w:val="330033"/>
                <w:lang w:val="es-ES_tradnl" w:eastAsia="es-ES_tradnl"/>
              </w:rPr>
              <w:drawing>
                <wp:inline distT="0" distB="0" distL="0" distR="0">
                  <wp:extent cx="1371600" cy="726141"/>
                  <wp:effectExtent l="0" t="0" r="0" b="0"/>
                  <wp:docPr id="25" name="Imagen 25" descr="http://www.juntadeandalucia.es/averroes/~29701428/ccnn/interactiv/materia4/mezclas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juntadeandalucia.es/averroes/~29701428/ccnn/interactiv/materia4/mezclas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2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018" w:rsidRPr="00A7515B" w:rsidRDefault="00056018" w:rsidP="0005601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30033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Times New Roman"/>
          <w:color w:val="330033"/>
          <w:sz w:val="24"/>
          <w:szCs w:val="24"/>
          <w:lang w:val="es-CO" w:eastAsia="es-CO"/>
        </w:rPr>
        <w:t xml:space="preserve">DESARROLLO </w:t>
      </w:r>
    </w:p>
    <w:tbl>
      <w:tblPr>
        <w:tblStyle w:val="Tablaconcuadrcula"/>
        <w:tblW w:w="0" w:type="auto"/>
        <w:tblInd w:w="3227" w:type="dxa"/>
        <w:tblLook w:val="04A0"/>
      </w:tblPr>
      <w:tblGrid>
        <w:gridCol w:w="1276"/>
        <w:gridCol w:w="992"/>
      </w:tblGrid>
      <w:tr w:rsidR="00056018">
        <w:tc>
          <w:tcPr>
            <w:tcW w:w="127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992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</w:p>
        </w:tc>
      </w:tr>
      <w:tr w:rsidR="00056018">
        <w:tc>
          <w:tcPr>
            <w:tcW w:w="127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2</w:t>
            </w:r>
          </w:p>
        </w:tc>
        <w:tc>
          <w:tcPr>
            <w:tcW w:w="992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</w:p>
        </w:tc>
      </w:tr>
      <w:tr w:rsidR="00056018">
        <w:tc>
          <w:tcPr>
            <w:tcW w:w="127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3</w:t>
            </w:r>
          </w:p>
        </w:tc>
        <w:tc>
          <w:tcPr>
            <w:tcW w:w="992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</w:p>
        </w:tc>
      </w:tr>
      <w:tr w:rsidR="00056018">
        <w:tc>
          <w:tcPr>
            <w:tcW w:w="127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992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</w:p>
        </w:tc>
      </w:tr>
      <w:tr w:rsidR="00056018">
        <w:tc>
          <w:tcPr>
            <w:tcW w:w="1276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  <w: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  <w:t>5</w:t>
            </w:r>
          </w:p>
        </w:tc>
        <w:tc>
          <w:tcPr>
            <w:tcW w:w="992" w:type="dxa"/>
          </w:tcPr>
          <w:p w:rsidR="00056018" w:rsidRDefault="00056018" w:rsidP="00A7515B">
            <w:pPr>
              <w:rPr>
                <w:rFonts w:ascii="Comic Sans MS" w:eastAsia="Times New Roman" w:hAnsi="Comic Sans MS" w:cs="Times New Roman"/>
                <w:color w:val="330033"/>
                <w:sz w:val="24"/>
                <w:szCs w:val="24"/>
                <w:lang w:val="es-CO" w:eastAsia="es-CO"/>
              </w:rPr>
            </w:pPr>
          </w:p>
        </w:tc>
      </w:tr>
    </w:tbl>
    <w:p w:rsidR="003B5F44" w:rsidRDefault="00056018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C303540"/>
    <w:multiLevelType w:val="hybridMultilevel"/>
    <w:tmpl w:val="2C5AC9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56018"/>
    <w:rsid w:val="0005601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18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rsid w:val="00056018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56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8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7" Type="http://schemas.openxmlformats.org/officeDocument/2006/relationships/image" Target="media/image3.gi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2E51087F-D6C4-4898-9FE5-EB27E6749EBD}"/>
</file>

<file path=customXml/itemProps2.xml><?xml version="1.0" encoding="utf-8"?>
<ds:datastoreItem xmlns:ds="http://schemas.openxmlformats.org/officeDocument/2006/customXml" ds:itemID="{13B981C6-2CC3-4162-A8FC-5E5DA945935E}"/>
</file>

<file path=customXml/itemProps3.xml><?xml version="1.0" encoding="utf-8"?>
<ds:datastoreItem xmlns:ds="http://schemas.openxmlformats.org/officeDocument/2006/customXml" ds:itemID="{CDAB0BA9-8A90-42BE-96ED-8114B5ECE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1768</Characters>
  <Application>Microsoft Word 12.0.0</Application>
  <DocSecurity>0</DocSecurity>
  <Lines>14</Lines>
  <Paragraphs>3</Paragraphs>
  <ScaleCrop>false</ScaleCrop>
  <Company>ojotal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2011-09-15T04:10:00Z</dcterms:created>
  <dcterms:modified xsi:type="dcterms:W3CDTF">2011-09-15T04:10:00Z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