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4" w:rsidRPr="00CF3B84" w:rsidRDefault="00A923BD" w:rsidP="00CF3B84">
      <w:pPr>
        <w:rPr>
          <w:b/>
          <w:sz w:val="28"/>
          <w:u w:val="single"/>
        </w:rPr>
      </w:pPr>
      <w:r w:rsidRPr="00CF3B84">
        <w:rPr>
          <w:b/>
          <w:sz w:val="28"/>
          <w:u w:val="single"/>
          <w:lang w:val="es-CO"/>
        </w:rPr>
        <w:t>Actividad</w:t>
      </w:r>
      <w:r w:rsidR="00C976EB" w:rsidRPr="00CF3B84">
        <w:rPr>
          <w:b/>
          <w:sz w:val="28"/>
          <w:u w:val="single"/>
          <w:lang w:val="es-CO"/>
        </w:rPr>
        <w:t xml:space="preserve"> desempeño 2</w:t>
      </w:r>
      <w:r w:rsidRPr="00CF3B84">
        <w:rPr>
          <w:b/>
          <w:sz w:val="28"/>
          <w:u w:val="single"/>
          <w:lang w:val="es-CO"/>
        </w:rPr>
        <w:t>:</w:t>
      </w:r>
      <w:r w:rsidR="000E614A" w:rsidRPr="00CF3B84">
        <w:rPr>
          <w:b/>
          <w:sz w:val="28"/>
          <w:u w:val="single"/>
        </w:rPr>
        <w:t xml:space="preserve"> </w:t>
      </w:r>
    </w:p>
    <w:p w:rsidR="00CF3B84" w:rsidRPr="00CF3B84" w:rsidRDefault="00CF3B84" w:rsidP="00CF3B84">
      <w:pPr>
        <w:pStyle w:val="Prrafodelista"/>
        <w:numPr>
          <w:ilvl w:val="0"/>
          <w:numId w:val="14"/>
        </w:numPr>
        <w:rPr>
          <w:b/>
          <w:sz w:val="28"/>
          <w:u w:val="single"/>
        </w:rPr>
      </w:pPr>
      <w:r w:rsidRPr="00CF3B84">
        <w:rPr>
          <w:sz w:val="28"/>
          <w:lang w:val="es-CO"/>
        </w:rPr>
        <w:t>Probar que la función secante es una función par</w:t>
      </w:r>
    </w:p>
    <w:p w:rsidR="00CF3B84" w:rsidRPr="00CF3B84" w:rsidRDefault="00CF3B84" w:rsidP="00CF3B84">
      <w:pPr>
        <w:pStyle w:val="Prrafodelista"/>
        <w:rPr>
          <w:b/>
          <w:sz w:val="28"/>
          <w:u w:val="single"/>
        </w:rPr>
      </w:pPr>
    </w:p>
    <w:p w:rsidR="00CF3B84" w:rsidRPr="00CF3B84" w:rsidRDefault="00CF3B84" w:rsidP="00CF3B84">
      <w:pPr>
        <w:pStyle w:val="Prrafodelista"/>
        <w:numPr>
          <w:ilvl w:val="0"/>
          <w:numId w:val="14"/>
        </w:numPr>
        <w:rPr>
          <w:sz w:val="28"/>
          <w:lang w:val="es-CO"/>
        </w:rPr>
      </w:pPr>
      <w:r w:rsidRPr="00CF3B84">
        <w:rPr>
          <w:sz w:val="28"/>
          <w:lang w:val="es-CO"/>
        </w:rPr>
        <w:t>Si el ángulo referencial es de 75°, entonces el ángulo dado, tenía su lado terminal en ¿Cuál cuadrante? Justifique su respuesta</w:t>
      </w:r>
    </w:p>
    <w:p w:rsidR="00CF3B84" w:rsidRPr="00CF3B84" w:rsidRDefault="00CF3B84" w:rsidP="00CF3B84">
      <w:pPr>
        <w:numPr>
          <w:ilvl w:val="0"/>
          <w:numId w:val="14"/>
        </w:numPr>
        <w:spacing w:after="0" w:line="480" w:lineRule="auto"/>
        <w:jc w:val="both"/>
        <w:rPr>
          <w:b/>
          <w:sz w:val="28"/>
          <w:lang w:val="es-CO"/>
        </w:rPr>
      </w:pPr>
      <w:r w:rsidRPr="00CF3B84">
        <w:rPr>
          <w:sz w:val="28"/>
          <w:lang w:val="es-CO"/>
        </w:rPr>
        <w:t xml:space="preserve">Responde: si Sen ϴ y Cos ϴ son negativos, entonces el lado final del ángulo ϴ ¿en cuál cuadrante esta? </w:t>
      </w:r>
      <w:r w:rsidRPr="00CF3B84">
        <w:rPr>
          <w:b/>
          <w:sz w:val="28"/>
          <w:lang w:val="es-CO"/>
        </w:rPr>
        <w:t>Justifica tu respuesta</w:t>
      </w:r>
    </w:p>
    <w:p w:rsidR="00CF3B84" w:rsidRPr="00CF3B84" w:rsidRDefault="00CF3B84" w:rsidP="00CF3B84">
      <w:pPr>
        <w:numPr>
          <w:ilvl w:val="0"/>
          <w:numId w:val="14"/>
        </w:numPr>
        <w:spacing w:after="0" w:line="480" w:lineRule="auto"/>
        <w:jc w:val="both"/>
        <w:rPr>
          <w:b/>
          <w:sz w:val="28"/>
          <w:lang w:val="es-CO"/>
        </w:rPr>
      </w:pPr>
      <w:r w:rsidRPr="00CF3B84">
        <w:rPr>
          <w:sz w:val="28"/>
          <w:lang w:val="es-CO"/>
        </w:rPr>
        <w:t>Demostrar que las siguientes igualdades son identidades.</w:t>
      </w:r>
    </w:p>
    <w:p w:rsidR="00CF3B84" w:rsidRPr="00CF3B84" w:rsidRDefault="00CF3B84" w:rsidP="00CF3B84">
      <w:pPr>
        <w:pStyle w:val="Prrafodelista"/>
        <w:numPr>
          <w:ilvl w:val="0"/>
          <w:numId w:val="15"/>
        </w:numPr>
        <w:rPr>
          <w:sz w:val="28"/>
          <w:lang w:val="es-CO"/>
        </w:rPr>
      </w:pPr>
      <w:r w:rsidRPr="00CF3B84">
        <w:rPr>
          <w:sz w:val="28"/>
          <w:lang w:val="es-CO"/>
        </w:rPr>
        <w:t>csc</w:t>
      </w:r>
      <w:r w:rsidRPr="00CF3B84">
        <w:rPr>
          <w:sz w:val="28"/>
          <w:lang w:val="es-CO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3" ShapeID="_x0000_i1025" DrawAspect="Content" ObjectID="_1363161753" r:id="rId8"/>
        </w:object>
      </w:r>
      <w:r w:rsidRPr="00CF3B84">
        <w:rPr>
          <w:sz w:val="28"/>
          <w:lang w:val="es-CO"/>
        </w:rPr>
        <w:t>- sen</w:t>
      </w:r>
      <w:r w:rsidRPr="00CF3B84">
        <w:rPr>
          <w:sz w:val="28"/>
          <w:lang w:val="es-CO"/>
        </w:rPr>
        <w:object w:dxaOrig="200" w:dyaOrig="279">
          <v:shape id="_x0000_i1026" type="#_x0000_t75" style="width:9.75pt;height:14.25pt" o:ole="">
            <v:imagedata r:id="rId9" o:title=""/>
          </v:shape>
          <o:OLEObject Type="Embed" ProgID="Equation.3" ShapeID="_x0000_i1026" DrawAspect="Content" ObjectID="_1363161754" r:id="rId10"/>
        </w:object>
      </w:r>
      <w:r w:rsidRPr="00CF3B84">
        <w:rPr>
          <w:sz w:val="28"/>
          <w:lang w:val="es-CO"/>
        </w:rPr>
        <w:t xml:space="preserve"> = cos</w:t>
      </w:r>
      <w:r w:rsidRPr="00CF3B84">
        <w:rPr>
          <w:sz w:val="28"/>
          <w:lang w:val="es-CO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3" ShapeID="_x0000_i1027" DrawAspect="Content" ObjectID="_1363161755" r:id="rId12"/>
        </w:object>
      </w:r>
      <w:r w:rsidRPr="00CF3B84">
        <w:rPr>
          <w:sz w:val="28"/>
          <w:lang w:val="es-CO"/>
        </w:rPr>
        <w:t>.cot</w:t>
      </w:r>
      <w:r w:rsidRPr="00CF3B84">
        <w:rPr>
          <w:sz w:val="28"/>
          <w:lang w:val="es-CO"/>
        </w:rPr>
        <w:object w:dxaOrig="200" w:dyaOrig="279">
          <v:shape id="_x0000_i1028" type="#_x0000_t75" style="width:9.75pt;height:14.25pt" o:ole="">
            <v:imagedata r:id="rId13" o:title=""/>
          </v:shape>
          <o:OLEObject Type="Embed" ProgID="Equation.3" ShapeID="_x0000_i1028" DrawAspect="Content" ObjectID="_1363161756" r:id="rId14"/>
        </w:object>
      </w:r>
    </w:p>
    <w:p w:rsidR="00CF3B84" w:rsidRPr="00CF3B84" w:rsidRDefault="00CF3B84" w:rsidP="00CF3B84">
      <w:pPr>
        <w:pStyle w:val="Prrafodelista"/>
        <w:rPr>
          <w:sz w:val="28"/>
          <w:lang w:val="es-CO"/>
        </w:rPr>
      </w:pPr>
    </w:p>
    <w:p w:rsidR="00CF3B84" w:rsidRPr="00CF3B84" w:rsidRDefault="00CF3B84" w:rsidP="00CF3B84">
      <w:pPr>
        <w:pStyle w:val="Prrafodelista"/>
        <w:numPr>
          <w:ilvl w:val="0"/>
          <w:numId w:val="15"/>
        </w:numPr>
        <w:rPr>
          <w:sz w:val="28"/>
          <w:lang w:val="es-CO"/>
        </w:rPr>
      </w:pPr>
      <w:r w:rsidRPr="00CF3B84">
        <w:rPr>
          <w:sz w:val="28"/>
          <w:lang w:val="es-CO"/>
        </w:rPr>
        <w:object w:dxaOrig="1880" w:dyaOrig="620">
          <v:shape id="_x0000_i1029" type="#_x0000_t75" style="width:93.75pt;height:30.75pt" o:ole="">
            <v:imagedata r:id="rId15" o:title=""/>
          </v:shape>
          <o:OLEObject Type="Embed" ProgID="Equation.3" ShapeID="_x0000_i1029" DrawAspect="Content" ObjectID="_1363161757" r:id="rId16"/>
        </w:object>
      </w:r>
    </w:p>
    <w:p w:rsidR="00CF3B84" w:rsidRPr="00CF3B84" w:rsidRDefault="00CF3B84" w:rsidP="00CF3B84">
      <w:pPr>
        <w:pStyle w:val="Prrafodelista"/>
        <w:rPr>
          <w:sz w:val="28"/>
          <w:lang w:val="es-CO"/>
        </w:rPr>
      </w:pPr>
    </w:p>
    <w:p w:rsidR="00CF3B84" w:rsidRPr="00CF3B84" w:rsidRDefault="00CF3B84" w:rsidP="00CF3B84">
      <w:pPr>
        <w:pStyle w:val="Prrafodelista"/>
        <w:numPr>
          <w:ilvl w:val="0"/>
          <w:numId w:val="15"/>
        </w:numPr>
        <w:rPr>
          <w:sz w:val="28"/>
          <w:lang w:val="es-CO"/>
        </w:rPr>
      </w:pPr>
      <w:r w:rsidRPr="00CF3B84">
        <w:rPr>
          <w:sz w:val="28"/>
          <w:lang w:val="es-CO"/>
        </w:rPr>
        <w:t>(Tan x + 2) (2Tan x + 1) = 5 Tan x + 2 Sec</w:t>
      </w:r>
      <w:r w:rsidRPr="00CF3B84">
        <w:rPr>
          <w:sz w:val="28"/>
          <w:vertAlign w:val="superscript"/>
          <w:lang w:val="es-CO"/>
        </w:rPr>
        <w:t>2</w:t>
      </w:r>
      <w:r w:rsidRPr="00CF3B84">
        <w:rPr>
          <w:sz w:val="28"/>
          <w:lang w:val="es-CO"/>
        </w:rPr>
        <w:t xml:space="preserve"> x </w:t>
      </w:r>
    </w:p>
    <w:p w:rsidR="00CF3B84" w:rsidRPr="00CF3B84" w:rsidRDefault="00CF3B84" w:rsidP="00CF3B84">
      <w:pPr>
        <w:pStyle w:val="Prrafodelista"/>
        <w:rPr>
          <w:sz w:val="28"/>
          <w:lang w:val="es-CO"/>
        </w:rPr>
      </w:pPr>
    </w:p>
    <w:p w:rsidR="00CF3B84" w:rsidRPr="00CF3B84" w:rsidRDefault="00CF3B84" w:rsidP="00CF3B84">
      <w:pPr>
        <w:pStyle w:val="Prrafodelista"/>
        <w:numPr>
          <w:ilvl w:val="0"/>
          <w:numId w:val="14"/>
        </w:numPr>
        <w:rPr>
          <w:sz w:val="28"/>
          <w:lang w:val="es-CO"/>
        </w:rPr>
      </w:pPr>
      <w:r w:rsidRPr="00CF3B84">
        <w:rPr>
          <w:sz w:val="28"/>
          <w:lang w:val="es-CO"/>
        </w:rPr>
        <w:t>Resolver las siguientes ecuaciones trigonométricas para ángulos entre 0° y 360°</w:t>
      </w:r>
    </w:p>
    <w:p w:rsidR="00CF3B84" w:rsidRPr="00CF3B84" w:rsidRDefault="00CF3B84" w:rsidP="00CF3B84">
      <w:pPr>
        <w:pStyle w:val="Prrafodelista"/>
        <w:rPr>
          <w:rFonts w:ascii="Arial" w:hAnsi="Arial" w:cs="Arial"/>
          <w:color w:val="000000"/>
          <w:lang w:val="es-ES_tradnl"/>
        </w:rPr>
      </w:pPr>
    </w:p>
    <w:p w:rsidR="00CF3B84" w:rsidRPr="00CF3B84" w:rsidRDefault="00CF3B84" w:rsidP="00CF3B84">
      <w:pPr>
        <w:pStyle w:val="Prrafodelista"/>
        <w:numPr>
          <w:ilvl w:val="0"/>
          <w:numId w:val="16"/>
        </w:numPr>
        <w:rPr>
          <w:rFonts w:ascii="Arial" w:hAnsi="Arial" w:cs="Arial"/>
          <w:color w:val="000000"/>
          <w:lang w:val="es-ES_tradnl"/>
        </w:rPr>
      </w:pPr>
      <w:r w:rsidRPr="00CF3B84">
        <w:rPr>
          <w:sz w:val="28"/>
          <w:lang w:val="es-CO"/>
        </w:rPr>
        <w:t>3tan</w:t>
      </w:r>
      <w:r w:rsidRPr="00CF3B84">
        <w:rPr>
          <w:sz w:val="28"/>
          <w:vertAlign w:val="superscript"/>
          <w:lang w:val="es-CO"/>
        </w:rPr>
        <w:t>2</w:t>
      </w:r>
      <w:r w:rsidRPr="00CF3B84">
        <w:rPr>
          <w:sz w:val="28"/>
          <w:lang w:val="es-CO"/>
        </w:rPr>
        <w:object w:dxaOrig="200" w:dyaOrig="279">
          <v:shape id="_x0000_i1030" type="#_x0000_t75" style="width:9.75pt;height:14.25pt" o:ole="">
            <v:imagedata r:id="rId17" o:title=""/>
          </v:shape>
          <o:OLEObject Type="Embed" ProgID="Equation.3" ShapeID="_x0000_i1030" DrawAspect="Content" ObjectID="_1363161758" r:id="rId18"/>
        </w:object>
      </w:r>
      <w:r w:rsidRPr="00CF3B84">
        <w:rPr>
          <w:sz w:val="28"/>
          <w:lang w:val="es-CO"/>
        </w:rPr>
        <w:t>-2sec</w:t>
      </w:r>
      <w:r w:rsidRPr="00CF3B84">
        <w:rPr>
          <w:sz w:val="28"/>
          <w:vertAlign w:val="superscript"/>
          <w:lang w:val="es-CO"/>
        </w:rPr>
        <w:t>2</w:t>
      </w:r>
      <w:r w:rsidRPr="00CF3B84">
        <w:rPr>
          <w:sz w:val="28"/>
          <w:lang w:val="es-CO"/>
        </w:rPr>
        <w:object w:dxaOrig="200" w:dyaOrig="279">
          <v:shape id="_x0000_i1031" type="#_x0000_t75" style="width:9.75pt;height:14.25pt" o:ole="">
            <v:imagedata r:id="rId19" o:title=""/>
          </v:shape>
          <o:OLEObject Type="Embed" ProgID="Equation.3" ShapeID="_x0000_i1031" DrawAspect="Content" ObjectID="_1363161759" r:id="rId20"/>
        </w:object>
      </w:r>
      <w:r w:rsidRPr="00CF3B84">
        <w:rPr>
          <w:sz w:val="28"/>
          <w:lang w:val="es-CO"/>
        </w:rPr>
        <w:t>+1 = 0</w:t>
      </w:r>
      <w:r w:rsidRPr="00CF3B84">
        <w:tab/>
      </w:r>
    </w:p>
    <w:p w:rsidR="00CF3B84" w:rsidRPr="00CF3B84" w:rsidRDefault="00CF3B84" w:rsidP="00CF3B84">
      <w:pPr>
        <w:pStyle w:val="Prrafodelista"/>
        <w:ind w:left="1440"/>
        <w:rPr>
          <w:rFonts w:ascii="Arial" w:hAnsi="Arial" w:cs="Arial"/>
          <w:color w:val="000000"/>
          <w:lang w:val="es-ES_tradnl"/>
        </w:rPr>
      </w:pPr>
    </w:p>
    <w:p w:rsidR="00CF3B84" w:rsidRPr="00CF3B84" w:rsidRDefault="00CF3B84" w:rsidP="00CF3B84">
      <w:pPr>
        <w:pStyle w:val="Prrafodelista"/>
        <w:numPr>
          <w:ilvl w:val="0"/>
          <w:numId w:val="16"/>
        </w:numPr>
        <w:rPr>
          <w:rFonts w:ascii="Arial" w:hAnsi="Arial" w:cs="Arial"/>
          <w:color w:val="000000"/>
          <w:lang w:val="es-ES_tradnl"/>
        </w:rPr>
      </w:pPr>
      <w:r w:rsidRPr="00CF3B84">
        <w:rPr>
          <w:rFonts w:ascii="Arial" w:hAnsi="Arial" w:cs="Arial"/>
          <w:color w:val="000000"/>
          <w:lang w:val="es-ES_tradnl"/>
        </w:rPr>
        <w:t xml:space="preserve">Tanx .senx - </w:t>
      </w:r>
      <w:r w:rsidRPr="00CF3B84">
        <w:rPr>
          <w:rFonts w:ascii="Arial" w:hAnsi="Arial" w:cs="Arial"/>
          <w:color w:val="000000"/>
          <w:position w:val="-8"/>
          <w:lang w:val="es-ES_tradnl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3" ShapeID="_x0000_i1032" DrawAspect="Content" ObjectID="_1363161760" r:id="rId22"/>
        </w:object>
      </w:r>
      <w:r w:rsidRPr="00CF3B84">
        <w:rPr>
          <w:rFonts w:ascii="Arial" w:hAnsi="Arial" w:cs="Arial"/>
          <w:color w:val="000000"/>
          <w:lang w:val="es-ES_tradnl"/>
        </w:rPr>
        <w:t xml:space="preserve">senx = 0 </w:t>
      </w:r>
      <w:r w:rsidRPr="00CF3B84">
        <w:rPr>
          <w:rFonts w:ascii="Arial" w:hAnsi="Arial" w:cs="Arial"/>
          <w:color w:val="000000"/>
          <w:lang w:val="es-ES_tradnl"/>
        </w:rPr>
        <w:tab/>
      </w:r>
    </w:p>
    <w:p w:rsidR="00CF3B84" w:rsidRPr="00CF3B84" w:rsidRDefault="00CF3B84" w:rsidP="00CF3B84">
      <w:pPr>
        <w:pStyle w:val="Prrafodelista"/>
        <w:rPr>
          <w:rFonts w:ascii="Arial" w:hAnsi="Arial" w:cs="Arial"/>
          <w:color w:val="000000"/>
          <w:lang w:val="es-ES_tradnl"/>
        </w:rPr>
      </w:pPr>
    </w:p>
    <w:p w:rsidR="00CF3B84" w:rsidRPr="00CF3B84" w:rsidRDefault="00CF3B84" w:rsidP="00CF3B84">
      <w:pPr>
        <w:ind w:left="284"/>
        <w:jc w:val="both"/>
        <w:rPr>
          <w:rFonts w:cstheme="minorHAnsi"/>
          <w:sz w:val="28"/>
          <w:szCs w:val="28"/>
        </w:rPr>
      </w:pPr>
      <w:r w:rsidRPr="00CF3B84">
        <w:rPr>
          <w:b/>
          <w:sz w:val="28"/>
          <w:lang w:val="es-CO"/>
        </w:rPr>
        <w:t xml:space="preserve">6. </w:t>
      </w:r>
      <w:r w:rsidRPr="00CF3B84">
        <w:rPr>
          <w:sz w:val="28"/>
          <w:lang w:val="es-CO"/>
        </w:rPr>
        <w:t xml:space="preserve">¿Cuándo la identidad </w:t>
      </w:r>
      <w:r w:rsidRPr="00CF3B84">
        <w:rPr>
          <w:vertAlign w:val="subscript"/>
          <w:lang w:val="es-CO"/>
        </w:rPr>
        <w:object w:dxaOrig="1320" w:dyaOrig="620">
          <v:shape id="_x0000_i1033" type="#_x0000_t75" style="width:66pt;height:30.75pt" o:ole="">
            <v:imagedata r:id="rId23" o:title=""/>
          </v:shape>
          <o:OLEObject Type="Embed" ProgID="Equation.3" ShapeID="_x0000_i1033" DrawAspect="Content" ObjectID="_1363161761" r:id="rId24"/>
        </w:object>
      </w:r>
      <w:r w:rsidRPr="00CF3B84">
        <w:rPr>
          <w:sz w:val="28"/>
          <w:lang w:val="es-CO"/>
        </w:rPr>
        <w:t xml:space="preserve"> deja de cumplirse? </w:t>
      </w:r>
      <w:r w:rsidRPr="00CF3B84">
        <w:rPr>
          <w:b/>
          <w:sz w:val="28"/>
          <w:lang w:val="es-CO"/>
        </w:rPr>
        <w:t>Explica brevemente</w:t>
      </w:r>
    </w:p>
    <w:p w:rsidR="00162AE5" w:rsidRPr="00162AE5" w:rsidRDefault="00162AE5" w:rsidP="00CF3B84">
      <w:pPr>
        <w:rPr>
          <w:sz w:val="28"/>
        </w:rPr>
      </w:pPr>
    </w:p>
    <w:p w:rsidR="003B2199" w:rsidRDefault="003B2199" w:rsidP="00162AE5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E2" w:rsidRDefault="00AC7DE2" w:rsidP="00A923BD">
      <w:pPr>
        <w:spacing w:after="0" w:line="240" w:lineRule="auto"/>
      </w:pPr>
      <w:r>
        <w:separator/>
      </w:r>
    </w:p>
  </w:endnote>
  <w:endnote w:type="continuationSeparator" w:id="1">
    <w:p w:rsidR="00AC7DE2" w:rsidRDefault="00AC7DE2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E2" w:rsidRDefault="00AC7DE2" w:rsidP="00A923BD">
      <w:pPr>
        <w:spacing w:after="0" w:line="240" w:lineRule="auto"/>
      </w:pPr>
      <w:r>
        <w:separator/>
      </w:r>
    </w:p>
  </w:footnote>
  <w:footnote w:type="continuationSeparator" w:id="1">
    <w:p w:rsidR="00AC7DE2" w:rsidRDefault="00AC7DE2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62AE5"/>
    <w:rsid w:val="0026264A"/>
    <w:rsid w:val="003B2199"/>
    <w:rsid w:val="00436F67"/>
    <w:rsid w:val="004D0F0B"/>
    <w:rsid w:val="008C3527"/>
    <w:rsid w:val="00A923BD"/>
    <w:rsid w:val="00AB35B7"/>
    <w:rsid w:val="00AC7DE2"/>
    <w:rsid w:val="00C976EB"/>
    <w:rsid w:val="00CF3B84"/>
    <w:rsid w:val="00DA0BF0"/>
    <w:rsid w:val="00DA12C2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8843158-78B7-46E3-930B-FAC446E4EB82}"/>
</file>

<file path=customXml/itemProps2.xml><?xml version="1.0" encoding="utf-8"?>
<ds:datastoreItem xmlns:ds="http://schemas.openxmlformats.org/officeDocument/2006/customXml" ds:itemID="{5C85E99C-599F-4703-A4B1-F88A1C57C809}"/>
</file>

<file path=customXml/itemProps3.xml><?xml version="1.0" encoding="utf-8"?>
<ds:datastoreItem xmlns:ds="http://schemas.openxmlformats.org/officeDocument/2006/customXml" ds:itemID="{D7015D5A-7449-4090-9AC1-9D51923AF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715</Characters>
  <Application>Microsoft Office Word</Application>
  <DocSecurity>0</DocSecurity>
  <Lines>5</Lines>
  <Paragraphs>1</Paragraphs>
  <ScaleCrop>false</ScaleCrop>
  <Company>PERSONAL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2011-03-31T19:56:00Z</dcterms:created>
  <dcterms:modified xsi:type="dcterms:W3CDTF">2011-04-01T16:15:00Z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